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5"/>
        <w:gridCol w:w="4614"/>
      </w:tblGrid>
      <w:tr w:rsidR="007C36CE" w:rsidRPr="007C36CE" w14:paraId="40C66C07" w14:textId="77777777" w:rsidTr="007C36CE">
        <w:trPr>
          <w:tblCellSpacing w:w="15" w:type="dxa"/>
        </w:trPr>
        <w:tc>
          <w:tcPr>
            <w:tcW w:w="0" w:type="auto"/>
            <w:vAlign w:val="center"/>
            <w:hideMark/>
          </w:tcPr>
          <w:p w14:paraId="5E7FA6FA" w14:textId="3D46C133" w:rsidR="007C36CE" w:rsidRPr="007C36CE" w:rsidRDefault="007C36CE" w:rsidP="007C36CE">
            <w:r w:rsidRPr="007C36CE">
              <w:drawing>
                <wp:inline distT="0" distB="0" distL="0" distR="0" wp14:anchorId="76921D6C" wp14:editId="6ED26B9D">
                  <wp:extent cx="1047750" cy="1047750"/>
                  <wp:effectExtent l="0" t="0" r="0" b="0"/>
                  <wp:docPr id="774522662" name="Image 2" descr="Une image contenant texte, symbole, logo, Emblè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522662" name="Image 2" descr="Une image contenant texte, symbole, logo, Emblème&#10;&#10;Description générée automatiqu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c>
          <w:tcPr>
            <w:tcW w:w="0" w:type="auto"/>
            <w:vAlign w:val="center"/>
            <w:hideMark/>
          </w:tcPr>
          <w:p w14:paraId="6235B0A4" w14:textId="77777777" w:rsidR="007C36CE" w:rsidRPr="007C36CE" w:rsidRDefault="007C36CE" w:rsidP="007C36CE">
            <w:r w:rsidRPr="007C36CE">
              <w:rPr>
                <w:b/>
                <w:bCs/>
              </w:rPr>
              <w:t xml:space="preserve">LIGUE RÉGIONALE DE TIR DU MIDI-PYRÉNÉES </w:t>
            </w:r>
          </w:p>
        </w:tc>
      </w:tr>
    </w:tbl>
    <w:p w14:paraId="172B2A54" w14:textId="77777777" w:rsidR="007C36CE" w:rsidRPr="007C36CE" w:rsidRDefault="007C36CE" w:rsidP="007C36CE"/>
    <w:p w14:paraId="6E038D90" w14:textId="77777777" w:rsidR="007C36CE" w:rsidRPr="007C36CE" w:rsidRDefault="007C36CE" w:rsidP="007C36CE">
      <w:r w:rsidRPr="007C36CE">
        <w:t>Bonjour à toutes et tous,</w:t>
      </w:r>
    </w:p>
    <w:p w14:paraId="195ABE3B" w14:textId="77777777" w:rsidR="007C36CE" w:rsidRPr="007C36CE" w:rsidRDefault="007C36CE" w:rsidP="007C36CE">
      <w:r w:rsidRPr="007C36CE">
        <w:t>La liaison entre le SIA (gouvernemental) et EDEN (fédéral) n’est pas encore mise en place. De ce fait vous devez téléverser vous-même dans le S.I.A votre licence 2024/2025. Ceci afin de permettre un traitement plus rapide des Demandes d’Autorisation Préalable.</w:t>
      </w:r>
    </w:p>
    <w:p w14:paraId="4940AD15" w14:textId="77777777" w:rsidR="007C36CE" w:rsidRPr="007C36CE" w:rsidRDefault="007C36CE" w:rsidP="007C36CE">
      <w:r w:rsidRPr="007C36CE">
        <w:t>La préfecture nous a fait remonter le temps perdu à contacter les licenciés, et donc l'allongement de temps de traitement des dossiers des licenciés. Vous trouverez sur le site de la ligue des tutoriels susceptibles de vous aider dans cette démarche</w:t>
      </w:r>
    </w:p>
    <w:p w14:paraId="513CDBB0" w14:textId="77777777" w:rsidR="007C36CE" w:rsidRPr="007C36CE" w:rsidRDefault="007C36CE" w:rsidP="007C36CE">
      <w:r w:rsidRPr="007C36CE">
        <w:t xml:space="preserve">Pour Les détenteurs d'armes soumises à autorisation/déclaration qui n'ont pas encore ouvert de compte SIA, nous vous rappelons que la date fatidique est au 31 décembre 2024. Les </w:t>
      </w:r>
      <w:proofErr w:type="spellStart"/>
      <w:r w:rsidRPr="007C36CE">
        <w:t>licencié-es</w:t>
      </w:r>
      <w:proofErr w:type="spellEnd"/>
      <w:r w:rsidRPr="007C36CE">
        <w:t xml:space="preserve"> qui n'auront pas de compte SIA ouvert au 31/12 devront se dessaisir de leur(s) arme(s).</w:t>
      </w:r>
    </w:p>
    <w:p w14:paraId="26C4DFB5" w14:textId="77777777" w:rsidR="007C36CE" w:rsidRPr="007C36CE" w:rsidRDefault="007C36CE" w:rsidP="007C36CE">
      <w:r w:rsidRPr="007C36CE">
        <w:t>Bien sportivement.</w:t>
      </w:r>
    </w:p>
    <w:p w14:paraId="69C6E464" w14:textId="77777777" w:rsidR="007C36CE" w:rsidRPr="007C36CE" w:rsidRDefault="007C36CE" w:rsidP="007C36CE">
      <w:r w:rsidRPr="007C36CE">
        <w:t>Le secrétariat administratif de la ligue MP</w:t>
      </w:r>
    </w:p>
    <w:p w14:paraId="295D8C2D" w14:textId="0E34AEAB" w:rsidR="00F43BB0" w:rsidRDefault="007C36CE" w:rsidP="007C36CE">
      <w:r w:rsidRPr="007C36CE">
        <w:br/>
      </w:r>
      <w:r w:rsidRPr="007C36CE">
        <w:br/>
        <w:t>Cordialement,</w:t>
      </w:r>
      <w:r w:rsidRPr="007C36CE">
        <w:br/>
      </w:r>
      <w:r w:rsidRPr="007C36CE">
        <w:br/>
        <w:t>Sophie BELDOWSKI</w:t>
      </w:r>
      <w:r w:rsidRPr="007C36CE">
        <w:br/>
        <w:t xml:space="preserve">Référent </w:t>
      </w:r>
      <w:proofErr w:type="spellStart"/>
      <w:r w:rsidRPr="007C36CE">
        <w:t>Itac</w:t>
      </w:r>
      <w:proofErr w:type="spellEnd"/>
      <w:r w:rsidRPr="007C36CE">
        <w:t xml:space="preserve"> Ligue</w:t>
      </w:r>
      <w:r w:rsidRPr="007C36CE">
        <w:br/>
        <w:t>19 - LIGUE RÉGIONALE DE TIR DU MIDI-PYRÉNÉES</w:t>
      </w:r>
    </w:p>
    <w:sectPr w:rsidR="00F43B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CE"/>
    <w:rsid w:val="00274B1C"/>
    <w:rsid w:val="007C36CE"/>
    <w:rsid w:val="009E218B"/>
    <w:rsid w:val="00F43B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FBC7F"/>
  <w15:chartTrackingRefBased/>
  <w15:docId w15:val="{B4D00EEB-0BC7-475B-80DA-B56AB342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C36C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7C36C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7C36CE"/>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7C36CE"/>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7C36CE"/>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7C36C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36C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36C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36C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36CE"/>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7C36CE"/>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7C36CE"/>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7C36CE"/>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7C36CE"/>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7C36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36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36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36CE"/>
    <w:rPr>
      <w:rFonts w:eastAsiaTheme="majorEastAsia" w:cstheme="majorBidi"/>
      <w:color w:val="272727" w:themeColor="text1" w:themeTint="D8"/>
    </w:rPr>
  </w:style>
  <w:style w:type="paragraph" w:styleId="Titre">
    <w:name w:val="Title"/>
    <w:basedOn w:val="Normal"/>
    <w:next w:val="Normal"/>
    <w:link w:val="TitreCar"/>
    <w:uiPriority w:val="10"/>
    <w:qFormat/>
    <w:rsid w:val="007C3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36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36C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36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36CE"/>
    <w:pPr>
      <w:spacing w:before="160"/>
      <w:jc w:val="center"/>
    </w:pPr>
    <w:rPr>
      <w:i/>
      <w:iCs/>
      <w:color w:val="404040" w:themeColor="text1" w:themeTint="BF"/>
    </w:rPr>
  </w:style>
  <w:style w:type="character" w:customStyle="1" w:styleId="CitationCar">
    <w:name w:val="Citation Car"/>
    <w:basedOn w:val="Policepardfaut"/>
    <w:link w:val="Citation"/>
    <w:uiPriority w:val="29"/>
    <w:rsid w:val="007C36CE"/>
    <w:rPr>
      <w:i/>
      <w:iCs/>
      <w:color w:val="404040" w:themeColor="text1" w:themeTint="BF"/>
    </w:rPr>
  </w:style>
  <w:style w:type="paragraph" w:styleId="Paragraphedeliste">
    <w:name w:val="List Paragraph"/>
    <w:basedOn w:val="Normal"/>
    <w:uiPriority w:val="34"/>
    <w:qFormat/>
    <w:rsid w:val="007C36CE"/>
    <w:pPr>
      <w:ind w:left="720"/>
      <w:contextualSpacing/>
    </w:pPr>
  </w:style>
  <w:style w:type="character" w:styleId="Accentuationintense">
    <w:name w:val="Intense Emphasis"/>
    <w:basedOn w:val="Policepardfaut"/>
    <w:uiPriority w:val="21"/>
    <w:qFormat/>
    <w:rsid w:val="007C36CE"/>
    <w:rPr>
      <w:i/>
      <w:iCs/>
      <w:color w:val="2E74B5" w:themeColor="accent1" w:themeShade="BF"/>
    </w:rPr>
  </w:style>
  <w:style w:type="paragraph" w:styleId="Citationintense">
    <w:name w:val="Intense Quote"/>
    <w:basedOn w:val="Normal"/>
    <w:next w:val="Normal"/>
    <w:link w:val="CitationintenseCar"/>
    <w:uiPriority w:val="30"/>
    <w:qFormat/>
    <w:rsid w:val="007C36C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7C36CE"/>
    <w:rPr>
      <w:i/>
      <w:iCs/>
      <w:color w:val="2E74B5" w:themeColor="accent1" w:themeShade="BF"/>
    </w:rPr>
  </w:style>
  <w:style w:type="character" w:styleId="Rfrenceintense">
    <w:name w:val="Intense Reference"/>
    <w:basedOn w:val="Policepardfaut"/>
    <w:uiPriority w:val="32"/>
    <w:qFormat/>
    <w:rsid w:val="007C36C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2728396">
      <w:bodyDiv w:val="1"/>
      <w:marLeft w:val="0"/>
      <w:marRight w:val="0"/>
      <w:marTop w:val="0"/>
      <w:marBottom w:val="0"/>
      <w:divBdr>
        <w:top w:val="none" w:sz="0" w:space="0" w:color="auto"/>
        <w:left w:val="none" w:sz="0" w:space="0" w:color="auto"/>
        <w:bottom w:val="none" w:sz="0" w:space="0" w:color="auto"/>
        <w:right w:val="none" w:sz="0" w:space="0" w:color="auto"/>
      </w:divBdr>
    </w:div>
    <w:div w:id="113903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157</Words>
  <Characters>865</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advertising agency</dc:creator>
  <cp:keywords/>
  <dc:description/>
  <cp:lastModifiedBy>advertising agency</cp:lastModifiedBy>
  <cp:revision>1</cp:revision>
  <dcterms:created xsi:type="dcterms:W3CDTF">2024-11-04T08:40:00Z</dcterms:created>
  <dcterms:modified xsi:type="dcterms:W3CDTF">2024-11-04T08:47:00Z</dcterms:modified>
</cp:coreProperties>
</file>